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6"/>
        </w:tabs>
        <w:spacing w:line="360" w:lineRule="auto"/>
        <w:ind w:firstLine="0"/>
        <w:jc w:val="left"/>
        <w:rPr>
          <w:rFonts w:hint="eastAsia" w:ascii="仿宋" w:hAnsi="仿宋" w:eastAsia="仿宋" w:cs="仿宋"/>
          <w:sz w:val="32"/>
          <w:szCs w:val="32"/>
        </w:rPr>
      </w:pPr>
      <w:r>
        <w:rPr>
          <w:rFonts w:hint="eastAsia" w:ascii="仿宋" w:hAnsi="仿宋" w:eastAsia="仿宋" w:cs="仿宋"/>
          <w:sz w:val="32"/>
          <w:szCs w:val="32"/>
        </w:rPr>
        <w:t xml:space="preserve"> </w:t>
      </w:r>
      <w:bookmarkStart w:id="2" w:name="_GoBack"/>
      <w:bookmarkEnd w:id="2"/>
    </w:p>
    <w:p>
      <w:pPr>
        <w:spacing w:line="360" w:lineRule="auto"/>
        <w:jc w:val="center"/>
        <w:rPr>
          <w:rFonts w:hint="eastAsia" w:ascii="宋体" w:hAnsi="宋体" w:eastAsia="宋体" w:cs="宋体"/>
          <w:sz w:val="44"/>
          <w:szCs w:val="44"/>
        </w:rPr>
      </w:pPr>
      <w:r>
        <w:rPr>
          <w:rFonts w:hint="eastAsia" w:ascii="宋体" w:hAnsi="宋体" w:eastAsia="宋体" w:cs="宋体"/>
          <w:sz w:val="44"/>
          <w:szCs w:val="44"/>
        </w:rPr>
        <w:t>安徽开放大学“体系建设年”工作方案</w:t>
      </w:r>
    </w:p>
    <w:p>
      <w:pPr>
        <w:spacing w:line="360" w:lineRule="auto"/>
        <w:jc w:val="center"/>
        <w:rPr>
          <w:rFonts w:hint="eastAsia" w:ascii="宋体" w:hAnsi="宋体" w:eastAsia="宋体" w:cs="宋体"/>
          <w:sz w:val="44"/>
          <w:szCs w:val="44"/>
        </w:rPr>
      </w:pP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2022年是安徽开放大学办学体系更名转型发展的重要一年，为认真贯彻省教育厅印发的《安徽开放大学综合改革方案》以及国家开放大学关于体系建设的各项要求，进一步落实《关于加强安徽开放大学办学体系建设的若干意见》提出的任务措施，加强对办学体系的统筹指导、管理服务，把办学体系建设的各项任务落实落地，为顺利实现学校“十四五”发展规划提出的目标任务提供保障，学校决定将2022年定为“体系建设年”，并制定工作方案如下。</w:t>
      </w:r>
    </w:p>
    <w:p>
      <w:pPr>
        <w:numPr>
          <w:ilvl w:val="0"/>
          <w:numId w:val="1"/>
        </w:num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指导思想</w:t>
      </w:r>
    </w:p>
    <w:p>
      <w:pPr>
        <w:spacing w:line="360" w:lineRule="auto"/>
        <w:ind w:firstLine="650"/>
        <w:rPr>
          <w:rFonts w:hint="eastAsia" w:ascii="仿宋" w:hAnsi="仿宋" w:eastAsia="仿宋" w:cs="仿宋"/>
          <w:sz w:val="32"/>
          <w:szCs w:val="32"/>
        </w:rPr>
      </w:pPr>
      <w:r>
        <w:rPr>
          <w:rFonts w:hint="eastAsia" w:ascii="仿宋" w:hAnsi="仿宋" w:eastAsia="仿宋" w:cs="仿宋"/>
          <w:sz w:val="32"/>
          <w:szCs w:val="32"/>
        </w:rPr>
        <w:t>以习近平新时代中国特色社会主义思想为指导，深入学习贯彻党的十九大和十九届历次全会精神，认真学习贯彻习近平总书记关于教育的重要论述和考察安徽重要讲话指示精神，落实立德树人根本任务，认真落实安徽省第十一次党代会、全省改进工作作风为民办实事为企优环境大会精神，加快国内一流开放大学建设进程，为构建服务全民终身学习的教育体系和现代化美好安徽建设贡献更大力量，以优异成绩迎接党的二十大胜利召开。</w:t>
      </w:r>
    </w:p>
    <w:p>
      <w:pPr>
        <w:spacing w:line="360" w:lineRule="auto"/>
        <w:ind w:firstLine="650"/>
        <w:rPr>
          <w:rFonts w:hint="eastAsia" w:ascii="仿宋" w:hAnsi="仿宋" w:eastAsia="仿宋" w:cs="仿宋"/>
          <w:b/>
          <w:bCs/>
          <w:sz w:val="32"/>
          <w:szCs w:val="32"/>
        </w:rPr>
      </w:pPr>
      <w:r>
        <w:rPr>
          <w:rFonts w:hint="eastAsia" w:ascii="仿宋" w:hAnsi="仿宋" w:eastAsia="仿宋" w:cs="仿宋"/>
          <w:b/>
          <w:bCs/>
          <w:sz w:val="32"/>
          <w:szCs w:val="32"/>
        </w:rPr>
        <w:t>二、建设目标</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通过体系建设年系列工作举措，进一步理顺体制、创新机制，破解制约体系发展的瓶颈问题，提升全省办学体系治理能力和服务水平。进一步强化体系意识，增强办学体系凝聚力、向心力，为加速推进办学体系更名转型营造良好氛围，为推动全省开放教育事业高质量发展提供有力保证。</w:t>
      </w:r>
    </w:p>
    <w:p>
      <w:pPr>
        <w:spacing w:line="360" w:lineRule="auto"/>
        <w:ind w:firstLine="640" w:firstLineChars="200"/>
        <w:rPr>
          <w:rFonts w:hint="eastAsia" w:ascii="仿宋" w:hAnsi="仿宋" w:eastAsia="仿宋" w:cs="仿宋"/>
          <w:b/>
          <w:bCs/>
          <w:sz w:val="32"/>
          <w:szCs w:val="32"/>
        </w:rPr>
      </w:pPr>
      <w:r>
        <w:rPr>
          <w:rFonts w:hint="eastAsia" w:ascii="仿宋" w:hAnsi="仿宋" w:eastAsia="仿宋" w:cs="仿宋"/>
          <w:sz w:val="32"/>
          <w:szCs w:val="32"/>
        </w:rPr>
        <w:t>三、</w:t>
      </w:r>
      <w:r>
        <w:rPr>
          <w:rFonts w:hint="eastAsia" w:ascii="仿宋" w:hAnsi="仿宋" w:eastAsia="仿宋" w:cs="仿宋"/>
          <w:b/>
          <w:bCs/>
          <w:sz w:val="32"/>
          <w:szCs w:val="32"/>
        </w:rPr>
        <w:t>建设内容</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（一）加快推进办学体系整体更名转型</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协调推进实施《安徽开放大学综合改革方案》，稳步推进市县电大更名转型工作，组织指导市、县级开放大学建设。主要工作：</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1.召开2022年安徽开放大学办学体系主要负责人联席会议，研讨更名相关工作。（承办单位：办公室、招生与系统建设办公室）</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2.组织协调市、县级电大更名相关工作，做好更名审核工作。（承办单位：办公室）</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3.更名后重新签署体系办学协议。（承办单位：招生与系统建设办公室、办公室）</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（二）深入推进体系办学评估工作</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认真落实国家开放大学分部办学评估的各项部署要求，全面提升安徽开放大学体系办学的规范程度、保障水平、教学质量，以“以评促建，以评促改，评建结合”为原则，开展体系办学评估。主要工作：</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1.完成安徽开放大学体系办学评估工作，反馈评估意见，公布评估结果。（承办单位：教务处）</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2.坚持问题导向，对照办学评估指标认真查找差距不足，切实推进问题整改，并加强对整改情况的督查指导。（承办单位：教务处）</w:t>
      </w:r>
    </w:p>
    <w:p>
      <w:pPr>
        <w:spacing w:line="360" w:lineRule="auto"/>
        <w:ind w:firstLine="640" w:firstLineChars="200"/>
        <w:rPr>
          <w:rFonts w:hint="eastAsia" w:ascii="仿宋" w:hAnsi="仿宋" w:eastAsia="仿宋" w:cs="仿宋"/>
          <w:b/>
          <w:bCs/>
          <w:sz w:val="32"/>
          <w:szCs w:val="32"/>
        </w:rPr>
      </w:pPr>
      <w:r>
        <w:rPr>
          <w:rFonts w:hint="eastAsia" w:ascii="仿宋" w:hAnsi="仿宋" w:eastAsia="仿宋" w:cs="仿宋"/>
          <w:sz w:val="32"/>
          <w:szCs w:val="32"/>
        </w:rPr>
        <w:t>3.做好迎接国家开放大学分部办学评估工作。（承办单位：校内各有关部门）</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（三）优化办学体系运行机制</w:t>
      </w:r>
    </w:p>
    <w:p>
      <w:pPr>
        <w:spacing w:line="360" w:lineRule="auto"/>
        <w:ind w:firstLine="640" w:firstLineChars="200"/>
        <w:rPr>
          <w:rFonts w:hint="eastAsia" w:ascii="仿宋" w:hAnsi="仿宋" w:eastAsia="仿宋" w:cs="仿宋"/>
          <w:sz w:val="32"/>
          <w:szCs w:val="32"/>
        </w:rPr>
      </w:pPr>
      <w:bookmarkStart w:id="0" w:name="_Hlk96789971"/>
      <w:r>
        <w:rPr>
          <w:rFonts w:hint="eastAsia" w:ascii="仿宋" w:hAnsi="仿宋" w:eastAsia="仿宋" w:cs="仿宋"/>
          <w:sz w:val="32"/>
          <w:szCs w:val="32"/>
        </w:rPr>
        <w:t>认真落实《关于加强安徽开放大学办学体系建设的若干意见》，</w:t>
      </w:r>
      <w:bookmarkEnd w:id="0"/>
      <w:r>
        <w:rPr>
          <w:rFonts w:hint="eastAsia" w:ascii="仿宋" w:hAnsi="仿宋" w:eastAsia="仿宋" w:cs="仿宋"/>
          <w:sz w:val="32"/>
          <w:szCs w:val="32"/>
        </w:rPr>
        <w:t>推进体制机制改革创新，进一步理顺关系，完善考核、奖励等机制，推进一体化教学，探索一体化办学，提升办学体系的运行效率。主要工作：</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1.积极探索一体化办学，总结推广一体化办学试点经验。（承办单位：招生与系统建设办公室）</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2.持续推进办学体系一体化教学改革，出台《关于深入推进安徽开放大学一体化教学改革工作的意见》。</w:t>
      </w:r>
      <w:bookmarkStart w:id="1" w:name="_Hlk97490774"/>
      <w:r>
        <w:rPr>
          <w:rFonts w:hint="eastAsia" w:ascii="仿宋" w:hAnsi="仿宋" w:eastAsia="仿宋" w:cs="仿宋"/>
          <w:sz w:val="32"/>
          <w:szCs w:val="32"/>
        </w:rPr>
        <w:t>（承办单位：教务处）</w:t>
      </w:r>
      <w:bookmarkEnd w:id="1"/>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3.制定《安徽开放大学与市级电大主要负责人联席会议制度》。（承办单位：办公室）</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4.召开合并分校所属学校分管领导座谈会。（承办单位：办公室、招生与系统建设办公室）</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5.制定《“省级示范性基层办学单位”创建活动方案》，启动省级示范性基层办学单位创建活动。（承办单位：招生与系统建设办公室）</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6.开展全省办学体系2022年度办学先进单位、招生工作先进单位（个人）评选表彰活动。（承办单位：招生与系统建设办公室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7.开展全省办学体系第七届“三育人”先进个人评选表彰活动。（承办单位：工会）</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8.启动教学先进集体（个人）评选活动。（承办单位：教务处）</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9.持续开展常年不招生教学点清理工作，对常年不招生或招生很少的教学点进行清理整顿直至撤销。（承办单位：招生与系统建设办公室 ）</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（四）不断提升体系招生办学能力</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全力推动《安徽开放大学“十四五”发展规划》落地落实。坚持政策和市场导向，持续扩大学历教育办学规模；抢抓培训机遇，做大做强培训项目；坚持合作共赢，大力提升服务社会能力。多措并举，多方联动，不断提升安徽开放大学办学体系招生办学能力。主要工作：</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1.学历教育。持续抓好开放教育招生工作，激发全省办学体系教职工招生积极性，进一步拓宽招生渠道、优化生源结构、扩大招生规模。</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服务国家和我省发展战略，拓展与行业企业合作办学项目。深化与民政部门社工人才培养合作，推动建立安徽开放大学社会工作学院各分院，在全省办学体系内逐步推进社会工作专业等招生。（承办单位：开放教育学院、招生与系统建设办公室）</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（2）扩大“单科课程注册学习”试点范围。（承办单位：招生与系统建设办公室）</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（3）开展2021年度招生奖励，修订开放教育招生奖励办法，进一步激发办学活力。（承办单位：招生与系统建设办公室）</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（4）争取适时调整开放教育学分费标准。（承办单位：财务处）</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2.非学历教育</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（1）持续推进办学体系专技联盟合作，共同开展专业技术人员继续教育网络培训项目，扩大合作范围，探索实践非学历教育一体化办学模式。（承办单位：培训学院）</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（2）继续发挥“一办两基地”“一网一平台”作用，更加主动地与全省体系内各办学单位的合作，拓展更多网络研修与集中培训项目。（承办单位：教师教育学院）</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（3）完善激励机制，研究制订非学历教育专项奖励办法，开展全省办学体系非学历教育先进单位和先进个人评选。（承办单位：非学历继续教育管理办公室、培训学院）</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3.公共支持服务</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（1）开展第三批全省老年远程教育共建教学点创建工作。（承办单位：安徽老年开放大学）</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（2）开展市县两级老年开放大学分校、学院申报和审批工作。（承办单位：安徽老年开放大学）</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（5）召开开放大学老年教育工作推进会暨“三员”队伍培训。（承办单位：安徽老年开放大学）</w:t>
      </w:r>
    </w:p>
    <w:p>
      <w:pPr>
        <w:spacing w:line="360" w:lineRule="auto"/>
        <w:ind w:firstLine="640" w:firstLineChars="200"/>
        <w:rPr>
          <w:rFonts w:hint="eastAsia" w:ascii="仿宋" w:hAnsi="仿宋" w:eastAsia="仿宋" w:cs="仿宋"/>
          <w:b/>
          <w:bCs/>
          <w:sz w:val="32"/>
          <w:szCs w:val="32"/>
        </w:rPr>
      </w:pPr>
      <w:r>
        <w:rPr>
          <w:rFonts w:hint="eastAsia" w:ascii="仿宋" w:hAnsi="仿宋" w:eastAsia="仿宋" w:cs="仿宋"/>
          <w:sz w:val="32"/>
          <w:szCs w:val="32"/>
        </w:rPr>
        <w:t>（6）完善办学体系社区教育网络，推进部分基层电大建设社区大学并开展活动。（承办单位：社区教育学院）</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（五）不断提高教育教学质量</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贯彻国家开放大学创优提质战略，巩固教学中心地位，提升信息化水平，加强教师队伍建设，优化学习资源配置，全面提高安徽开放大学办学体系教育教学质量。主要工作：</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1.出台《安徽开放大学关于全面提高教育教学质量的实施办法》。（承办单位：教务处）</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2.开展开放教育综合实践环节指导教师培训及资格认定工作。（承办单位：教务处）</w:t>
      </w:r>
    </w:p>
    <w:p>
      <w:pPr>
        <w:numPr>
          <w:ilvl w:val="255"/>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3.推进“一网一平台”试点工作。（承办单位：教务处、信息技术与网络管理中心、各教学学院）</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4.进一步完善信息化基础设施，推进虚拟实验资源应用，启动云教室二期项目建设，3月初下发项目启动通知。（承办单位：信息技术与网络管理中心）</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5.开展开放大学办学体系师德师风专题网络培训（承办单位：人事处）。</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6.做好开放大学办学体系中青年骨干教师、学科带头人</w:t>
      </w:r>
    </w:p>
    <w:p>
      <w:pPr>
        <w:spacing w:line="360" w:lineRule="auto"/>
        <w:rPr>
          <w:rFonts w:hint="eastAsia" w:ascii="仿宋" w:hAnsi="仿宋" w:eastAsia="仿宋" w:cs="仿宋"/>
          <w:sz w:val="32"/>
          <w:szCs w:val="32"/>
        </w:rPr>
      </w:pPr>
      <w:r>
        <w:rPr>
          <w:rFonts w:hint="eastAsia" w:ascii="仿宋" w:hAnsi="仿宋" w:eastAsia="仿宋" w:cs="仿宋"/>
          <w:sz w:val="32"/>
          <w:szCs w:val="32"/>
        </w:rPr>
        <w:t>后备人选、学科带头人选拔工作。（承办单位：人事处）。</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7.推进数字化学习资源库建设（3期），共享国家数字化学习资源中心（NERC）的开放资源，提升基于“一库多平台”的资源服务能力。（承办单位：学习资源中心）</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（六）加强作风建设，提升管理与服务能力</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贯彻落实全省改进工作作风为民办实事为企优环境大会精神，加强作风建设，提升省校对办学体系的服务质量。主要工作：</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1.完善落实《校领导联系基层电大制度》。（承办单位：办公室、招生与系统建设办公室）</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2.制定2022年度校领导调研计划。（承办单位：办公室）</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drawing>
          <wp:anchor distT="0" distB="0" distL="114300" distR="114300" simplePos="0" relativeHeight="251659264" behindDoc="0" locked="0" layoutInCell="1" allowOverlap="1">
            <wp:simplePos x="0" y="0"/>
            <wp:positionH relativeFrom="column">
              <wp:posOffset>6737985</wp:posOffset>
            </wp:positionH>
            <wp:positionV relativeFrom="paragraph">
              <wp:posOffset>1944370</wp:posOffset>
            </wp:positionV>
            <wp:extent cx="190500" cy="914400"/>
            <wp:effectExtent l="0" t="0" r="0" b="0"/>
            <wp:wrapNone/>
            <wp:docPr id="1" name="ScrollBar1"/>
            <wp:cNvGraphicFramePr/>
            <a:graphic xmlns:a="http://schemas.openxmlformats.org/drawingml/2006/main">
              <a:graphicData uri="http://schemas.openxmlformats.org/drawingml/2006/picture">
                <pic:pic xmlns:pic="http://schemas.openxmlformats.org/drawingml/2006/picture">
                  <pic:nvPicPr>
                    <pic:cNvPr id="1" name="ScrollBar1"/>
                    <pic:cNvPicPr/>
                  </pic:nvPicPr>
                  <pic:blipFill>
                    <a:blip r:embed="rId4"/>
                    <a:stretch>
                      <a:fillRect/>
                    </a:stretch>
                  </pic:blipFill>
                  <pic:spPr>
                    <a:xfrm>
                      <a:off x="0" y="0"/>
                      <a:ext cx="190500" cy="914400"/>
                    </a:xfrm>
                    <a:prstGeom prst="rect">
                      <a:avLst/>
                    </a:prstGeom>
                  </pic:spPr>
                </pic:pic>
              </a:graphicData>
            </a:graphic>
          </wp:anchor>
        </w:drawing>
      </w:r>
      <w:r>
        <w:rPr>
          <w:rFonts w:hint="eastAsia" w:ascii="仿宋" w:hAnsi="仿宋" w:eastAsia="仿宋" w:cs="仿宋"/>
          <w:sz w:val="32"/>
          <w:szCs w:val="32"/>
        </w:rPr>
        <w:t>3.完善落实安徽开放大学教学学院联系基层电大教学工作机制，加强对基层办学单位教学工作的联系和服务。（承办单位：教务处、各教学学院）</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4.面向办学体系相关专业专兼职教师开展业务指导和培训。（承办单位：各教学学院）</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5.赴省外举办全省办学体系专题培训班。（承办单位：组织部、办公室、招生与系统建设办公室）</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6.开展全省办学体系入学资格审核队伍业务培训。（承办单位：招生与系统建设办公室）</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7.开展教务管理业务培训。（承办单位：教务处）</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8.召开班主任培训表彰交流会。（承办单位：学生处）</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9.开展科研服务调研工作，召开全省系统科研工作培训会，开展科研能力提升培训。（承办单位：科研处）</w:t>
      </w:r>
    </w:p>
    <w:p>
      <w:pPr>
        <w:spacing w:line="360" w:lineRule="auto"/>
        <w:ind w:firstLine="640" w:firstLineChars="200"/>
        <w:rPr>
          <w:rFonts w:hint="eastAsia" w:ascii="仿宋" w:hAnsi="仿宋" w:eastAsia="仿宋" w:cs="仿宋"/>
          <w:b/>
          <w:bCs/>
          <w:sz w:val="32"/>
          <w:szCs w:val="32"/>
        </w:rPr>
      </w:pPr>
      <w:r>
        <w:rPr>
          <w:rFonts w:hint="eastAsia" w:ascii="仿宋" w:hAnsi="仿宋" w:eastAsia="仿宋" w:cs="仿宋"/>
          <w:sz w:val="32"/>
          <w:szCs w:val="32"/>
        </w:rPr>
        <w:t>10.根据基层电大教学教务工作需求，开展送培送教服务。（承办单位：教务处、各教学学院）</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（七）加强办学体系宣传和文化建设</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加强省校与市、县级电大宣传工作的对接和协同配合，凝聚体系力量，坚持文化引领，重视开放大学办学品牌宣传，丰富开放大学文化内涵。主要工作：</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1.组建全省办学体系新闻通讯员队伍，加强教育培训。（承办单位：宣传部）</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2.通过校报、网络、微信、微博等宣传全省办学体系师生的先进事迹和办学成就。（承办单位：宣传部）</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3.组织开展第六届校园读书创作活动和第四届校园文化品牌评选活动。（承办单位：宣传部）</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4.组织开展第七届“远教杯”乒乓球赛。（承办单位：工会、招生与系统建设办公室）</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5.组织举办安徽开放大学办学体系首届文艺汇演。（承办单位：工会、招生与系统建设办公室）</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（八）促进全省办学体系多方位学习交流</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1.推动办学体系各单位之间的学习交流。（承办单位：招生与系统建设办公室）</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2.促进办学体系成员与全国其他省市开放大学、兄弟高校之间的学习交流。（承办单位：办公室）</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四、工作要求</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（一）提高认识，强化责任</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办学体系是开放大学办学特色和优势，是各级办学单位生存的基础。加强办学体系建设，不断增强体系凝聚力和办学实力是开放大学在新的时期抓住机遇，迎接挑战，战胜困难，推进全省办学体系转型发展的重要举措。各单位要进一步提高认识，铸牢全省办学体系命运共同体意识，强化责任，要按照本年度体系建设工作总体部署和安排做好各项工作，确保完成任务。年终学校将对本年度体系建设工作进行全面总结和考核。</w:t>
      </w:r>
    </w:p>
    <w:p>
      <w:pPr>
        <w:numPr>
          <w:ilvl w:val="0"/>
          <w:numId w:val="2"/>
        </w:num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分工负责，团结协作</w:t>
      </w:r>
    </w:p>
    <w:p>
      <w:pPr>
        <w:spacing w:line="360" w:lineRule="auto"/>
        <w:ind w:firstLine="650"/>
        <w:rPr>
          <w:rFonts w:hint="eastAsia" w:ascii="仿宋" w:hAnsi="仿宋" w:eastAsia="仿宋" w:cs="仿宋"/>
          <w:sz w:val="32"/>
          <w:szCs w:val="32"/>
        </w:rPr>
      </w:pPr>
      <w:r>
        <w:rPr>
          <w:rFonts w:hint="eastAsia" w:ascii="仿宋" w:hAnsi="仿宋" w:eastAsia="仿宋" w:cs="仿宋"/>
          <w:sz w:val="32"/>
          <w:szCs w:val="32"/>
        </w:rPr>
        <w:t>省校各相关部门应根据工作方案和任务分工制定具体实施方案，推进各项工作，并与各分校、县工作站、校内各单位处室密切配合，通力合作，高质量完成各项任务。各分校要结合本地实际组织开展本区域体系建设年活动，高度重视、切实加强对县站的指导服务。各分校、县站要积极参与配合省校落实相关工作。</w:t>
      </w:r>
    </w:p>
    <w:p>
      <w:pPr>
        <w:spacing w:line="360" w:lineRule="auto"/>
        <w:ind w:firstLine="650"/>
        <w:rPr>
          <w:rFonts w:hint="eastAsia" w:ascii="仿宋" w:hAnsi="仿宋" w:eastAsia="仿宋" w:cs="仿宋"/>
          <w:b/>
          <w:bCs/>
          <w:sz w:val="32"/>
          <w:szCs w:val="32"/>
        </w:rPr>
      </w:pPr>
      <w:r>
        <w:rPr>
          <w:rFonts w:hint="eastAsia" w:ascii="仿宋" w:hAnsi="仿宋" w:eastAsia="仿宋" w:cs="仿宋"/>
          <w:b/>
          <w:bCs/>
          <w:sz w:val="32"/>
          <w:szCs w:val="32"/>
        </w:rPr>
        <w:t>（三）加强宣传，营造氛围</w:t>
      </w:r>
    </w:p>
    <w:p>
      <w:pPr>
        <w:spacing w:line="360" w:lineRule="auto"/>
        <w:ind w:firstLine="650"/>
        <w:rPr>
          <w:rFonts w:hint="eastAsia" w:ascii="仿宋" w:hAnsi="仿宋" w:eastAsia="仿宋" w:cs="仿宋"/>
          <w:sz w:val="32"/>
          <w:szCs w:val="32"/>
        </w:rPr>
      </w:pPr>
      <w:r>
        <w:rPr>
          <w:rFonts w:hint="eastAsia" w:ascii="仿宋" w:hAnsi="仿宋" w:eastAsia="仿宋" w:cs="仿宋"/>
          <w:sz w:val="32"/>
          <w:szCs w:val="32"/>
        </w:rPr>
        <w:t>各单位要积极开展体系建设宣传活动，宣传推广典型经验，为各项任务落实营造良好的氛围。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5270D7"/>
    <w:multiLevelType w:val="singleLevel"/>
    <w:tmpl w:val="C65270D7"/>
    <w:lvl w:ilvl="0" w:tentative="0">
      <w:start w:val="1"/>
      <w:numFmt w:val="chineseCounting"/>
      <w:suff w:val="nothing"/>
      <w:lvlText w:val="%1、"/>
      <w:lvlJc w:val="left"/>
      <w:rPr>
        <w:rFonts w:hint="eastAsia"/>
      </w:rPr>
    </w:lvl>
  </w:abstractNum>
  <w:abstractNum w:abstractNumId="1">
    <w:nsid w:val="D5AA93CB"/>
    <w:multiLevelType w:val="singleLevel"/>
    <w:tmpl w:val="D5AA93C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yZWM0NjEyOGRlNzFmZDU0NzZhYjI5NjllNDAyOTQifQ=="/>
  </w:docVars>
  <w:rsids>
    <w:rsidRoot w:val="5B967AA7"/>
    <w:rsid w:val="00073D38"/>
    <w:rsid w:val="000E7655"/>
    <w:rsid w:val="000F4A86"/>
    <w:rsid w:val="00101EEA"/>
    <w:rsid w:val="00102813"/>
    <w:rsid w:val="001213A5"/>
    <w:rsid w:val="00145A8A"/>
    <w:rsid w:val="0017416B"/>
    <w:rsid w:val="00180D72"/>
    <w:rsid w:val="00187C89"/>
    <w:rsid w:val="00192675"/>
    <w:rsid w:val="00195F3E"/>
    <w:rsid w:val="001A459F"/>
    <w:rsid w:val="001D0C91"/>
    <w:rsid w:val="001D0E82"/>
    <w:rsid w:val="001D15C8"/>
    <w:rsid w:val="001D6ADD"/>
    <w:rsid w:val="00254898"/>
    <w:rsid w:val="00294E0C"/>
    <w:rsid w:val="002B4F33"/>
    <w:rsid w:val="002C31CF"/>
    <w:rsid w:val="002C4D03"/>
    <w:rsid w:val="002D1DB8"/>
    <w:rsid w:val="002D4C36"/>
    <w:rsid w:val="003023EA"/>
    <w:rsid w:val="00392B3E"/>
    <w:rsid w:val="00397E92"/>
    <w:rsid w:val="003A426E"/>
    <w:rsid w:val="003A6917"/>
    <w:rsid w:val="003D7612"/>
    <w:rsid w:val="0041669E"/>
    <w:rsid w:val="0042529B"/>
    <w:rsid w:val="00434DA6"/>
    <w:rsid w:val="004418D2"/>
    <w:rsid w:val="00473031"/>
    <w:rsid w:val="00497AF4"/>
    <w:rsid w:val="004A6527"/>
    <w:rsid w:val="00505CD8"/>
    <w:rsid w:val="00510E3A"/>
    <w:rsid w:val="00542E7E"/>
    <w:rsid w:val="00567580"/>
    <w:rsid w:val="005B38AF"/>
    <w:rsid w:val="005D1AA0"/>
    <w:rsid w:val="005E548A"/>
    <w:rsid w:val="006063F6"/>
    <w:rsid w:val="00617D62"/>
    <w:rsid w:val="006253BC"/>
    <w:rsid w:val="00651215"/>
    <w:rsid w:val="00652263"/>
    <w:rsid w:val="00665147"/>
    <w:rsid w:val="00697757"/>
    <w:rsid w:val="006B7FD2"/>
    <w:rsid w:val="006D1441"/>
    <w:rsid w:val="006F7E3C"/>
    <w:rsid w:val="00730CE7"/>
    <w:rsid w:val="00793966"/>
    <w:rsid w:val="007944A7"/>
    <w:rsid w:val="007A0071"/>
    <w:rsid w:val="007A0D67"/>
    <w:rsid w:val="007A293E"/>
    <w:rsid w:val="007A2F77"/>
    <w:rsid w:val="007B66BC"/>
    <w:rsid w:val="007D1D20"/>
    <w:rsid w:val="007D71ED"/>
    <w:rsid w:val="00801551"/>
    <w:rsid w:val="00805540"/>
    <w:rsid w:val="00815883"/>
    <w:rsid w:val="008710EE"/>
    <w:rsid w:val="00876408"/>
    <w:rsid w:val="00885B23"/>
    <w:rsid w:val="008A53CB"/>
    <w:rsid w:val="008D1822"/>
    <w:rsid w:val="008D2F03"/>
    <w:rsid w:val="009069F9"/>
    <w:rsid w:val="00940BAB"/>
    <w:rsid w:val="00962681"/>
    <w:rsid w:val="00977D0F"/>
    <w:rsid w:val="0099083E"/>
    <w:rsid w:val="009A5E1A"/>
    <w:rsid w:val="00A05C52"/>
    <w:rsid w:val="00A11940"/>
    <w:rsid w:val="00A15998"/>
    <w:rsid w:val="00A17686"/>
    <w:rsid w:val="00A31B2C"/>
    <w:rsid w:val="00A467E3"/>
    <w:rsid w:val="00A7706D"/>
    <w:rsid w:val="00AC3853"/>
    <w:rsid w:val="00AC3E1B"/>
    <w:rsid w:val="00AD0580"/>
    <w:rsid w:val="00AE40EE"/>
    <w:rsid w:val="00B25367"/>
    <w:rsid w:val="00B33CCB"/>
    <w:rsid w:val="00B45920"/>
    <w:rsid w:val="00B46EE2"/>
    <w:rsid w:val="00B61F45"/>
    <w:rsid w:val="00B641EC"/>
    <w:rsid w:val="00B900F6"/>
    <w:rsid w:val="00BD0BF9"/>
    <w:rsid w:val="00BF5CEC"/>
    <w:rsid w:val="00C0462D"/>
    <w:rsid w:val="00C2268C"/>
    <w:rsid w:val="00C820E7"/>
    <w:rsid w:val="00C8593A"/>
    <w:rsid w:val="00CB372D"/>
    <w:rsid w:val="00D35F60"/>
    <w:rsid w:val="00D64D69"/>
    <w:rsid w:val="00D77345"/>
    <w:rsid w:val="00D77D3B"/>
    <w:rsid w:val="00DA1EAB"/>
    <w:rsid w:val="00DC468E"/>
    <w:rsid w:val="00DC6250"/>
    <w:rsid w:val="00DD2845"/>
    <w:rsid w:val="00DE1FF3"/>
    <w:rsid w:val="00DF42C1"/>
    <w:rsid w:val="00E11FD1"/>
    <w:rsid w:val="00E33038"/>
    <w:rsid w:val="00E51FB6"/>
    <w:rsid w:val="00EA4E0E"/>
    <w:rsid w:val="00EA75B7"/>
    <w:rsid w:val="00ED3231"/>
    <w:rsid w:val="00EE3E86"/>
    <w:rsid w:val="00F04556"/>
    <w:rsid w:val="00F10392"/>
    <w:rsid w:val="00F156CB"/>
    <w:rsid w:val="00F16579"/>
    <w:rsid w:val="00F23991"/>
    <w:rsid w:val="00F74AAD"/>
    <w:rsid w:val="00F75DFF"/>
    <w:rsid w:val="00FA27C3"/>
    <w:rsid w:val="00FE3BCD"/>
    <w:rsid w:val="016C2D4F"/>
    <w:rsid w:val="017B5688"/>
    <w:rsid w:val="01EE7C08"/>
    <w:rsid w:val="01F160A6"/>
    <w:rsid w:val="01F42D45"/>
    <w:rsid w:val="029321C1"/>
    <w:rsid w:val="02C24513"/>
    <w:rsid w:val="02C24BF1"/>
    <w:rsid w:val="03082F4B"/>
    <w:rsid w:val="03462C8E"/>
    <w:rsid w:val="034F2928"/>
    <w:rsid w:val="037203C5"/>
    <w:rsid w:val="03AF3C36"/>
    <w:rsid w:val="03E9636F"/>
    <w:rsid w:val="05107C35"/>
    <w:rsid w:val="0523406D"/>
    <w:rsid w:val="052F2A11"/>
    <w:rsid w:val="05370260"/>
    <w:rsid w:val="0577446C"/>
    <w:rsid w:val="05790131"/>
    <w:rsid w:val="065E2E82"/>
    <w:rsid w:val="066606B5"/>
    <w:rsid w:val="06FD08ED"/>
    <w:rsid w:val="07140111"/>
    <w:rsid w:val="073C7668"/>
    <w:rsid w:val="074455BF"/>
    <w:rsid w:val="077010BF"/>
    <w:rsid w:val="07AB186F"/>
    <w:rsid w:val="07ED2710"/>
    <w:rsid w:val="08494018"/>
    <w:rsid w:val="08513C88"/>
    <w:rsid w:val="086A15A1"/>
    <w:rsid w:val="08BB280E"/>
    <w:rsid w:val="08C23B9D"/>
    <w:rsid w:val="090715AF"/>
    <w:rsid w:val="090B10A0"/>
    <w:rsid w:val="091C4DD6"/>
    <w:rsid w:val="091D7025"/>
    <w:rsid w:val="09322AD0"/>
    <w:rsid w:val="09B90AFC"/>
    <w:rsid w:val="09EF09C1"/>
    <w:rsid w:val="0A2763AD"/>
    <w:rsid w:val="0A7B4003"/>
    <w:rsid w:val="0AC57BE3"/>
    <w:rsid w:val="0AFF4C34"/>
    <w:rsid w:val="0BA94BA0"/>
    <w:rsid w:val="0BB772BD"/>
    <w:rsid w:val="0BBB2247"/>
    <w:rsid w:val="0C0B7609"/>
    <w:rsid w:val="0CAC4948"/>
    <w:rsid w:val="0D1C63F1"/>
    <w:rsid w:val="0D272220"/>
    <w:rsid w:val="0D3B5CCB"/>
    <w:rsid w:val="0D6B035F"/>
    <w:rsid w:val="0DA41AC3"/>
    <w:rsid w:val="0DB937C0"/>
    <w:rsid w:val="0DF34C7D"/>
    <w:rsid w:val="0E3C04AA"/>
    <w:rsid w:val="0E78305D"/>
    <w:rsid w:val="0E9E4764"/>
    <w:rsid w:val="0F96368D"/>
    <w:rsid w:val="0FFF1232"/>
    <w:rsid w:val="102D5D9F"/>
    <w:rsid w:val="10BA752A"/>
    <w:rsid w:val="10D053AB"/>
    <w:rsid w:val="10FB6ED7"/>
    <w:rsid w:val="11230F50"/>
    <w:rsid w:val="11335637"/>
    <w:rsid w:val="11401B02"/>
    <w:rsid w:val="11665A0D"/>
    <w:rsid w:val="1182211B"/>
    <w:rsid w:val="11B12A00"/>
    <w:rsid w:val="11D751BA"/>
    <w:rsid w:val="11F72B09"/>
    <w:rsid w:val="12380A2C"/>
    <w:rsid w:val="12543AB7"/>
    <w:rsid w:val="127E6D86"/>
    <w:rsid w:val="128A74D9"/>
    <w:rsid w:val="12E34E3B"/>
    <w:rsid w:val="131E1159"/>
    <w:rsid w:val="132C233E"/>
    <w:rsid w:val="13374094"/>
    <w:rsid w:val="136A10B9"/>
    <w:rsid w:val="1379754E"/>
    <w:rsid w:val="13A20852"/>
    <w:rsid w:val="13EA31B1"/>
    <w:rsid w:val="14700828"/>
    <w:rsid w:val="1497412F"/>
    <w:rsid w:val="14AB7BDB"/>
    <w:rsid w:val="14F055ED"/>
    <w:rsid w:val="14F7697C"/>
    <w:rsid w:val="14FC21E4"/>
    <w:rsid w:val="150A4901"/>
    <w:rsid w:val="15186E22"/>
    <w:rsid w:val="152D6842"/>
    <w:rsid w:val="15436761"/>
    <w:rsid w:val="157D1577"/>
    <w:rsid w:val="15BF56EC"/>
    <w:rsid w:val="15CE3B81"/>
    <w:rsid w:val="15E11B06"/>
    <w:rsid w:val="16184DFC"/>
    <w:rsid w:val="16246101"/>
    <w:rsid w:val="163B0AEA"/>
    <w:rsid w:val="16802172"/>
    <w:rsid w:val="171C6B6E"/>
    <w:rsid w:val="17254D7D"/>
    <w:rsid w:val="17710C68"/>
    <w:rsid w:val="178F7340"/>
    <w:rsid w:val="17BD20FF"/>
    <w:rsid w:val="18167A61"/>
    <w:rsid w:val="18506ACF"/>
    <w:rsid w:val="18644328"/>
    <w:rsid w:val="1876405C"/>
    <w:rsid w:val="187B51E7"/>
    <w:rsid w:val="190A3122"/>
    <w:rsid w:val="19103908"/>
    <w:rsid w:val="193A152D"/>
    <w:rsid w:val="199E42B0"/>
    <w:rsid w:val="19AD7F51"/>
    <w:rsid w:val="19BC1F42"/>
    <w:rsid w:val="1A08376A"/>
    <w:rsid w:val="1A0A53A3"/>
    <w:rsid w:val="1A3B37AF"/>
    <w:rsid w:val="1A6B693D"/>
    <w:rsid w:val="1A846F04"/>
    <w:rsid w:val="1AA50C28"/>
    <w:rsid w:val="1AD44FEE"/>
    <w:rsid w:val="1ADE4866"/>
    <w:rsid w:val="1B043BA1"/>
    <w:rsid w:val="1B432FFF"/>
    <w:rsid w:val="1B9C027D"/>
    <w:rsid w:val="1C286BB9"/>
    <w:rsid w:val="1CA643DD"/>
    <w:rsid w:val="1CB6205C"/>
    <w:rsid w:val="1CBF2475"/>
    <w:rsid w:val="1D774AFE"/>
    <w:rsid w:val="1D9A07EC"/>
    <w:rsid w:val="1E1D38F7"/>
    <w:rsid w:val="1E8A0861"/>
    <w:rsid w:val="1EBE72E3"/>
    <w:rsid w:val="1ED146E2"/>
    <w:rsid w:val="1F046865"/>
    <w:rsid w:val="1F071EB1"/>
    <w:rsid w:val="1F1072F4"/>
    <w:rsid w:val="1FA12306"/>
    <w:rsid w:val="1FD71884"/>
    <w:rsid w:val="20473593"/>
    <w:rsid w:val="20847C5E"/>
    <w:rsid w:val="20BE669E"/>
    <w:rsid w:val="21025026"/>
    <w:rsid w:val="210C1A01"/>
    <w:rsid w:val="21692022"/>
    <w:rsid w:val="21C127EB"/>
    <w:rsid w:val="21F737A6"/>
    <w:rsid w:val="222F59A7"/>
    <w:rsid w:val="22AC0257"/>
    <w:rsid w:val="22BD7457"/>
    <w:rsid w:val="22D87DED"/>
    <w:rsid w:val="23582CDC"/>
    <w:rsid w:val="23944A7B"/>
    <w:rsid w:val="23A076DA"/>
    <w:rsid w:val="23B05D8F"/>
    <w:rsid w:val="23D700A4"/>
    <w:rsid w:val="23D95F46"/>
    <w:rsid w:val="23ED78C8"/>
    <w:rsid w:val="24431BDE"/>
    <w:rsid w:val="24672AD2"/>
    <w:rsid w:val="249F6C02"/>
    <w:rsid w:val="250A26FB"/>
    <w:rsid w:val="251B66B7"/>
    <w:rsid w:val="255F47F5"/>
    <w:rsid w:val="256D6D6E"/>
    <w:rsid w:val="257F4D2F"/>
    <w:rsid w:val="25B222C3"/>
    <w:rsid w:val="25F82554"/>
    <w:rsid w:val="26982A81"/>
    <w:rsid w:val="278A6B27"/>
    <w:rsid w:val="27B84691"/>
    <w:rsid w:val="27D66CC5"/>
    <w:rsid w:val="27D7041E"/>
    <w:rsid w:val="27F531EF"/>
    <w:rsid w:val="282615FA"/>
    <w:rsid w:val="285C14C0"/>
    <w:rsid w:val="28893937"/>
    <w:rsid w:val="28BB61E6"/>
    <w:rsid w:val="28E868B0"/>
    <w:rsid w:val="28F5500F"/>
    <w:rsid w:val="296F5223"/>
    <w:rsid w:val="29EA4B44"/>
    <w:rsid w:val="2A695F39"/>
    <w:rsid w:val="2AC73647"/>
    <w:rsid w:val="2B65068C"/>
    <w:rsid w:val="2BB45838"/>
    <w:rsid w:val="2BD61589"/>
    <w:rsid w:val="2C0521ED"/>
    <w:rsid w:val="2C412EA7"/>
    <w:rsid w:val="2C583D4C"/>
    <w:rsid w:val="2C5D75B5"/>
    <w:rsid w:val="2C792640"/>
    <w:rsid w:val="2CB90C8F"/>
    <w:rsid w:val="2D0004F6"/>
    <w:rsid w:val="2D36124E"/>
    <w:rsid w:val="2D9B0395"/>
    <w:rsid w:val="2DD35D80"/>
    <w:rsid w:val="2DEC0BF0"/>
    <w:rsid w:val="2E494294"/>
    <w:rsid w:val="2EA915AB"/>
    <w:rsid w:val="2F902AB5"/>
    <w:rsid w:val="2FA668A4"/>
    <w:rsid w:val="2FB27C17"/>
    <w:rsid w:val="30000983"/>
    <w:rsid w:val="3069477A"/>
    <w:rsid w:val="30A734F4"/>
    <w:rsid w:val="31322DBE"/>
    <w:rsid w:val="313D136E"/>
    <w:rsid w:val="31466869"/>
    <w:rsid w:val="31DC0F7C"/>
    <w:rsid w:val="32335040"/>
    <w:rsid w:val="32485077"/>
    <w:rsid w:val="32911D66"/>
    <w:rsid w:val="32AC6BA0"/>
    <w:rsid w:val="32D61E6F"/>
    <w:rsid w:val="32F4328A"/>
    <w:rsid w:val="331537EB"/>
    <w:rsid w:val="335214F5"/>
    <w:rsid w:val="335A484E"/>
    <w:rsid w:val="33CC574C"/>
    <w:rsid w:val="34086058"/>
    <w:rsid w:val="340B4679"/>
    <w:rsid w:val="34C46423"/>
    <w:rsid w:val="34DB4661"/>
    <w:rsid w:val="34DE55F4"/>
    <w:rsid w:val="34FD7B87"/>
    <w:rsid w:val="350E3B42"/>
    <w:rsid w:val="3532269C"/>
    <w:rsid w:val="355377A7"/>
    <w:rsid w:val="356674DA"/>
    <w:rsid w:val="35935DF5"/>
    <w:rsid w:val="35A41DB0"/>
    <w:rsid w:val="35F76384"/>
    <w:rsid w:val="362178A5"/>
    <w:rsid w:val="36D8249B"/>
    <w:rsid w:val="36E27034"/>
    <w:rsid w:val="36E56B24"/>
    <w:rsid w:val="374F6B69"/>
    <w:rsid w:val="3780410B"/>
    <w:rsid w:val="379407AB"/>
    <w:rsid w:val="37E36D4A"/>
    <w:rsid w:val="37F039D3"/>
    <w:rsid w:val="384358B1"/>
    <w:rsid w:val="38E5105E"/>
    <w:rsid w:val="394915ED"/>
    <w:rsid w:val="395A08EE"/>
    <w:rsid w:val="395A7356"/>
    <w:rsid w:val="39BA1BA2"/>
    <w:rsid w:val="3A085004"/>
    <w:rsid w:val="3A0C29FB"/>
    <w:rsid w:val="3A777CB4"/>
    <w:rsid w:val="3A955C05"/>
    <w:rsid w:val="3A9B7C26"/>
    <w:rsid w:val="3ACC6031"/>
    <w:rsid w:val="3B0A6B5A"/>
    <w:rsid w:val="3BB0325D"/>
    <w:rsid w:val="3C4A1903"/>
    <w:rsid w:val="3C5502A8"/>
    <w:rsid w:val="3CD64F45"/>
    <w:rsid w:val="3CF17FD1"/>
    <w:rsid w:val="3DB63FFD"/>
    <w:rsid w:val="3DBD7EB3"/>
    <w:rsid w:val="3DC079A3"/>
    <w:rsid w:val="3DE732E4"/>
    <w:rsid w:val="3E2D5039"/>
    <w:rsid w:val="3E890DD6"/>
    <w:rsid w:val="3E950E30"/>
    <w:rsid w:val="3F375A43"/>
    <w:rsid w:val="3FC17179"/>
    <w:rsid w:val="3FD61700"/>
    <w:rsid w:val="3FF102E8"/>
    <w:rsid w:val="40356427"/>
    <w:rsid w:val="40477F08"/>
    <w:rsid w:val="411C75E7"/>
    <w:rsid w:val="42621029"/>
    <w:rsid w:val="42862F6A"/>
    <w:rsid w:val="42F00D2B"/>
    <w:rsid w:val="4332435E"/>
    <w:rsid w:val="435051E9"/>
    <w:rsid w:val="43741014"/>
    <w:rsid w:val="438751EB"/>
    <w:rsid w:val="439E6C28"/>
    <w:rsid w:val="43EE52AD"/>
    <w:rsid w:val="441D16AC"/>
    <w:rsid w:val="44580325"/>
    <w:rsid w:val="445C6678"/>
    <w:rsid w:val="44AB18FE"/>
    <w:rsid w:val="44C77869"/>
    <w:rsid w:val="451B0F59"/>
    <w:rsid w:val="452A0524"/>
    <w:rsid w:val="45486BFC"/>
    <w:rsid w:val="456832A5"/>
    <w:rsid w:val="45B24076"/>
    <w:rsid w:val="45CA317E"/>
    <w:rsid w:val="46020513"/>
    <w:rsid w:val="465B423C"/>
    <w:rsid w:val="467767AB"/>
    <w:rsid w:val="46DF70EC"/>
    <w:rsid w:val="47354F5E"/>
    <w:rsid w:val="47525B10"/>
    <w:rsid w:val="479E6FA7"/>
    <w:rsid w:val="47A33CCB"/>
    <w:rsid w:val="486057D5"/>
    <w:rsid w:val="48733F90"/>
    <w:rsid w:val="488937B4"/>
    <w:rsid w:val="48A00AFD"/>
    <w:rsid w:val="49172B6D"/>
    <w:rsid w:val="49282FCC"/>
    <w:rsid w:val="4948541D"/>
    <w:rsid w:val="496839BB"/>
    <w:rsid w:val="499E328F"/>
    <w:rsid w:val="49DB1DED"/>
    <w:rsid w:val="49E862B8"/>
    <w:rsid w:val="4A7E7EDF"/>
    <w:rsid w:val="4A914BA1"/>
    <w:rsid w:val="4B0E7FA0"/>
    <w:rsid w:val="4B2B0B52"/>
    <w:rsid w:val="4B7F3E97"/>
    <w:rsid w:val="4BA45DF3"/>
    <w:rsid w:val="4C172E84"/>
    <w:rsid w:val="4C786216"/>
    <w:rsid w:val="4CAC5CC3"/>
    <w:rsid w:val="4CB27837"/>
    <w:rsid w:val="4D3B1D7F"/>
    <w:rsid w:val="4D821B8C"/>
    <w:rsid w:val="4DAE095F"/>
    <w:rsid w:val="4DF416CF"/>
    <w:rsid w:val="4E453CD9"/>
    <w:rsid w:val="4E6304D5"/>
    <w:rsid w:val="4E7567C2"/>
    <w:rsid w:val="4E927B13"/>
    <w:rsid w:val="4EC70B92"/>
    <w:rsid w:val="4EE92F3D"/>
    <w:rsid w:val="4F3124AF"/>
    <w:rsid w:val="4F7F321A"/>
    <w:rsid w:val="4F954038"/>
    <w:rsid w:val="4FA61264"/>
    <w:rsid w:val="4FC622D5"/>
    <w:rsid w:val="4FD33566"/>
    <w:rsid w:val="4FD709B8"/>
    <w:rsid w:val="500B71A4"/>
    <w:rsid w:val="502B33A2"/>
    <w:rsid w:val="511856D5"/>
    <w:rsid w:val="51195175"/>
    <w:rsid w:val="515B7CB7"/>
    <w:rsid w:val="515E5734"/>
    <w:rsid w:val="51AB479B"/>
    <w:rsid w:val="51BA678C"/>
    <w:rsid w:val="527C7EE5"/>
    <w:rsid w:val="52990A97"/>
    <w:rsid w:val="53407165"/>
    <w:rsid w:val="5349426B"/>
    <w:rsid w:val="535624AA"/>
    <w:rsid w:val="535D3873"/>
    <w:rsid w:val="53656A60"/>
    <w:rsid w:val="53B45F49"/>
    <w:rsid w:val="53B84F4D"/>
    <w:rsid w:val="53B9032C"/>
    <w:rsid w:val="53BB4A3D"/>
    <w:rsid w:val="53C25DCC"/>
    <w:rsid w:val="53FD32A8"/>
    <w:rsid w:val="53FF0DCE"/>
    <w:rsid w:val="54175631"/>
    <w:rsid w:val="542425E2"/>
    <w:rsid w:val="542B1BC3"/>
    <w:rsid w:val="546B2762"/>
    <w:rsid w:val="547D1CF3"/>
    <w:rsid w:val="548B08B3"/>
    <w:rsid w:val="54C47921"/>
    <w:rsid w:val="54F226E1"/>
    <w:rsid w:val="55945546"/>
    <w:rsid w:val="55AC288F"/>
    <w:rsid w:val="55C01D8B"/>
    <w:rsid w:val="55C0633B"/>
    <w:rsid w:val="55E97640"/>
    <w:rsid w:val="564E1B99"/>
    <w:rsid w:val="569357FD"/>
    <w:rsid w:val="56B539C6"/>
    <w:rsid w:val="56BD0B46"/>
    <w:rsid w:val="56D607D8"/>
    <w:rsid w:val="56EF4FC6"/>
    <w:rsid w:val="571B7334"/>
    <w:rsid w:val="574D1E50"/>
    <w:rsid w:val="57601B83"/>
    <w:rsid w:val="57607DD5"/>
    <w:rsid w:val="57EE718F"/>
    <w:rsid w:val="57FD5624"/>
    <w:rsid w:val="58737694"/>
    <w:rsid w:val="588E0972"/>
    <w:rsid w:val="58A27F7A"/>
    <w:rsid w:val="595E6596"/>
    <w:rsid w:val="59C032B8"/>
    <w:rsid w:val="5A29742F"/>
    <w:rsid w:val="5A751DEA"/>
    <w:rsid w:val="5A89319F"/>
    <w:rsid w:val="5A944052"/>
    <w:rsid w:val="5ABC17C7"/>
    <w:rsid w:val="5B2C260E"/>
    <w:rsid w:val="5B967AA7"/>
    <w:rsid w:val="5CF76AE6"/>
    <w:rsid w:val="5CFC10D2"/>
    <w:rsid w:val="5DF9063C"/>
    <w:rsid w:val="5E23390B"/>
    <w:rsid w:val="5E457D25"/>
    <w:rsid w:val="5E4C2E61"/>
    <w:rsid w:val="5E6957C1"/>
    <w:rsid w:val="5E734892"/>
    <w:rsid w:val="5E781EA8"/>
    <w:rsid w:val="5E8D7FDA"/>
    <w:rsid w:val="5E93283E"/>
    <w:rsid w:val="5EB10F16"/>
    <w:rsid w:val="5EBF1885"/>
    <w:rsid w:val="5F4E6765"/>
    <w:rsid w:val="5F5024DD"/>
    <w:rsid w:val="5F622211"/>
    <w:rsid w:val="5F8959EF"/>
    <w:rsid w:val="5F8A1E93"/>
    <w:rsid w:val="600339F4"/>
    <w:rsid w:val="607448F1"/>
    <w:rsid w:val="60DF7FBD"/>
    <w:rsid w:val="60E62582"/>
    <w:rsid w:val="60EC6236"/>
    <w:rsid w:val="61750C0C"/>
    <w:rsid w:val="61C64CD9"/>
    <w:rsid w:val="61FA2BD4"/>
    <w:rsid w:val="61FF0E6B"/>
    <w:rsid w:val="623C4F9B"/>
    <w:rsid w:val="629D0130"/>
    <w:rsid w:val="62C0797A"/>
    <w:rsid w:val="62FB05C2"/>
    <w:rsid w:val="62FD297C"/>
    <w:rsid w:val="63253C81"/>
    <w:rsid w:val="635D2D54"/>
    <w:rsid w:val="636C18B0"/>
    <w:rsid w:val="639C2195"/>
    <w:rsid w:val="63EF49BB"/>
    <w:rsid w:val="63FC2C34"/>
    <w:rsid w:val="644A1BF1"/>
    <w:rsid w:val="64591E34"/>
    <w:rsid w:val="649E3CEB"/>
    <w:rsid w:val="64C319A4"/>
    <w:rsid w:val="64D41843"/>
    <w:rsid w:val="65113C12"/>
    <w:rsid w:val="65605670"/>
    <w:rsid w:val="663C7C5F"/>
    <w:rsid w:val="66AC1B17"/>
    <w:rsid w:val="66B56861"/>
    <w:rsid w:val="67256946"/>
    <w:rsid w:val="67A45ABC"/>
    <w:rsid w:val="67E46AA9"/>
    <w:rsid w:val="67F7228C"/>
    <w:rsid w:val="68A13DAA"/>
    <w:rsid w:val="68C31F72"/>
    <w:rsid w:val="69201173"/>
    <w:rsid w:val="692073C4"/>
    <w:rsid w:val="698C05B6"/>
    <w:rsid w:val="69AC5989"/>
    <w:rsid w:val="69CE2946"/>
    <w:rsid w:val="69D62568"/>
    <w:rsid w:val="69EE1271"/>
    <w:rsid w:val="6A164324"/>
    <w:rsid w:val="6A18009C"/>
    <w:rsid w:val="6A1D1B56"/>
    <w:rsid w:val="6A4B221F"/>
    <w:rsid w:val="6A5C267E"/>
    <w:rsid w:val="6A5C442C"/>
    <w:rsid w:val="6ACD0E86"/>
    <w:rsid w:val="6AF1726A"/>
    <w:rsid w:val="6B064398"/>
    <w:rsid w:val="6B4D1FC7"/>
    <w:rsid w:val="6B76151E"/>
    <w:rsid w:val="6B9320D0"/>
    <w:rsid w:val="6BCF0C2E"/>
    <w:rsid w:val="6BD12BF8"/>
    <w:rsid w:val="6BE02E3B"/>
    <w:rsid w:val="6C042FCD"/>
    <w:rsid w:val="6C700663"/>
    <w:rsid w:val="6CC664D5"/>
    <w:rsid w:val="6CCC2188"/>
    <w:rsid w:val="6D45564C"/>
    <w:rsid w:val="6DC5053A"/>
    <w:rsid w:val="6DC57774"/>
    <w:rsid w:val="6E0C5AD4"/>
    <w:rsid w:val="6E34121C"/>
    <w:rsid w:val="6E3A2CD6"/>
    <w:rsid w:val="6E4771A1"/>
    <w:rsid w:val="6E5B0646"/>
    <w:rsid w:val="6E5F680C"/>
    <w:rsid w:val="6F0E7CBF"/>
    <w:rsid w:val="6F4638FD"/>
    <w:rsid w:val="6F6124E5"/>
    <w:rsid w:val="6FB1521A"/>
    <w:rsid w:val="704A4D27"/>
    <w:rsid w:val="70786C79"/>
    <w:rsid w:val="707A2CDA"/>
    <w:rsid w:val="708E2E66"/>
    <w:rsid w:val="70E13DD5"/>
    <w:rsid w:val="70E909E4"/>
    <w:rsid w:val="710C022E"/>
    <w:rsid w:val="71146042"/>
    <w:rsid w:val="711D41EA"/>
    <w:rsid w:val="711E7FB4"/>
    <w:rsid w:val="71A37E98"/>
    <w:rsid w:val="71ED62B2"/>
    <w:rsid w:val="72544693"/>
    <w:rsid w:val="72936E59"/>
    <w:rsid w:val="7315786E"/>
    <w:rsid w:val="732E26DE"/>
    <w:rsid w:val="7346569C"/>
    <w:rsid w:val="7375655F"/>
    <w:rsid w:val="73840DB4"/>
    <w:rsid w:val="73B9469D"/>
    <w:rsid w:val="73CB44C1"/>
    <w:rsid w:val="740B2A1F"/>
    <w:rsid w:val="744A79EB"/>
    <w:rsid w:val="7465624D"/>
    <w:rsid w:val="748051BB"/>
    <w:rsid w:val="75093403"/>
    <w:rsid w:val="75127B90"/>
    <w:rsid w:val="75526B58"/>
    <w:rsid w:val="75867598"/>
    <w:rsid w:val="75C31803"/>
    <w:rsid w:val="75CF63FA"/>
    <w:rsid w:val="75D5688C"/>
    <w:rsid w:val="75FA2D4B"/>
    <w:rsid w:val="763C3364"/>
    <w:rsid w:val="768F5B89"/>
    <w:rsid w:val="76AF3B36"/>
    <w:rsid w:val="76CC2062"/>
    <w:rsid w:val="76DB2B7D"/>
    <w:rsid w:val="76E00193"/>
    <w:rsid w:val="76EA1012"/>
    <w:rsid w:val="778B6351"/>
    <w:rsid w:val="77976AA4"/>
    <w:rsid w:val="77E8017E"/>
    <w:rsid w:val="783E36BD"/>
    <w:rsid w:val="783E7867"/>
    <w:rsid w:val="78450BF6"/>
    <w:rsid w:val="78CE0BEB"/>
    <w:rsid w:val="79053EE1"/>
    <w:rsid w:val="79156E0F"/>
    <w:rsid w:val="7947274B"/>
    <w:rsid w:val="798C015E"/>
    <w:rsid w:val="79A84102"/>
    <w:rsid w:val="79E20B5D"/>
    <w:rsid w:val="7A4B0019"/>
    <w:rsid w:val="7A8110A7"/>
    <w:rsid w:val="7A9F445D"/>
    <w:rsid w:val="7AC34054"/>
    <w:rsid w:val="7AE2272C"/>
    <w:rsid w:val="7AE85868"/>
    <w:rsid w:val="7B183D12"/>
    <w:rsid w:val="7B3F7B7E"/>
    <w:rsid w:val="7B5A6766"/>
    <w:rsid w:val="7BE349AD"/>
    <w:rsid w:val="7BE6624C"/>
    <w:rsid w:val="7BE67FFA"/>
    <w:rsid w:val="7C7A6994"/>
    <w:rsid w:val="7C8F3808"/>
    <w:rsid w:val="7C933D50"/>
    <w:rsid w:val="7CC4685A"/>
    <w:rsid w:val="7D0A5F6A"/>
    <w:rsid w:val="7D5C397E"/>
    <w:rsid w:val="7DE53484"/>
    <w:rsid w:val="7F0E5DE9"/>
    <w:rsid w:val="7F45772D"/>
    <w:rsid w:val="7F6556D9"/>
    <w:rsid w:val="7F67333F"/>
    <w:rsid w:val="7FC95C68"/>
    <w:rsid w:val="7FDF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0"/>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Theme="minorHAnsi" w:hAnsiTheme="minorHAnsi" w:eastAsiaTheme="minorEastAsia" w:cstheme="minorBidi"/>
      <w:kern w:val="2"/>
      <w:sz w:val="18"/>
      <w:szCs w:val="18"/>
    </w:rPr>
  </w:style>
  <w:style w:type="character" w:customStyle="1" w:styleId="9">
    <w:name w:val="页脚 字符"/>
    <w:basedOn w:val="7"/>
    <w:link w:val="4"/>
    <w:qFormat/>
    <w:uiPriority w:val="0"/>
    <w:rPr>
      <w:rFonts w:asciiTheme="minorHAnsi" w:hAnsiTheme="minorHAnsi" w:eastAsiaTheme="minorEastAsia" w:cstheme="minorBidi"/>
      <w:kern w:val="2"/>
      <w:sz w:val="18"/>
      <w:szCs w:val="18"/>
    </w:rPr>
  </w:style>
  <w:style w:type="paragraph" w:styleId="10">
    <w:name w:val="List Paragraph"/>
    <w:basedOn w:val="1"/>
    <w:qFormat/>
    <w:uiPriority w:val="99"/>
    <w:pPr>
      <w:ind w:firstLine="420" w:firstLineChars="200"/>
    </w:pPr>
  </w:style>
  <w:style w:type="paragraph" w:customStyle="1" w:styleId="11">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2">
    <w:name w:val="批注框文本 字符"/>
    <w:basedOn w:val="7"/>
    <w:link w:val="3"/>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5A9306-2EA7-48C4-AE6D-A886D84EA6D7}">
  <ds:schemaRefs/>
</ds:datastoreItem>
</file>

<file path=docProps/app.xml><?xml version="1.0" encoding="utf-8"?>
<Properties xmlns="http://schemas.openxmlformats.org/officeDocument/2006/extended-properties" xmlns:vt="http://schemas.openxmlformats.org/officeDocument/2006/docPropsVTypes">
  <Template>Normal</Template>
  <Pages>10</Pages>
  <Words>4117</Words>
  <Characters>4185</Characters>
  <Lines>29</Lines>
  <Paragraphs>8</Paragraphs>
  <TotalTime>26</TotalTime>
  <ScaleCrop>false</ScaleCrop>
  <LinksUpToDate>false</LinksUpToDate>
  <CharactersWithSpaces>4283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2022-03-28T01:24:00Z</dcterms:created>
  <dc:creator>青鸟</dc:creator>
  <cp:lastModifiedBy>青鸟</cp:lastModifiedBy>
  <cp:lastPrinted>2022-03-15T02:55:00Z</cp:lastPrinted>
  <dcterms:modified xsi:type="dcterms:W3CDTF">2022-05-11T02:51:31Z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2F15412A53184D4BBC524645720F3E54</vt:lpwstr>
  </property>
</Properties>
</file>